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F12A57" w14:textId="77777777" w:rsidR="0005797D" w:rsidRDefault="0005797D" w:rsidP="006647C8">
      <w:pPr>
        <w:spacing w:after="240" w:line="480" w:lineRule="auto"/>
        <w:rPr>
          <w:b/>
        </w:rPr>
      </w:pPr>
      <w:r w:rsidRPr="00B316F5">
        <w:rPr>
          <w:b/>
        </w:rPr>
        <w:t>Description of Additional Supplementary Files</w:t>
      </w:r>
    </w:p>
    <w:p w14:paraId="3E286BD3" w14:textId="544A7CAD" w:rsidR="00B27AF7" w:rsidRPr="008860A0" w:rsidRDefault="00B27AF7" w:rsidP="00B27AF7">
      <w:pPr>
        <w:spacing w:line="480" w:lineRule="auto"/>
        <w:jc w:val="both"/>
        <w:rPr>
          <w:u w:val="single"/>
          <w:lang w:val="en-US"/>
        </w:rPr>
      </w:pPr>
      <w:r w:rsidRPr="008860A0">
        <w:rPr>
          <w:b/>
          <w:bCs/>
          <w:u w:val="single"/>
          <w:lang w:val="en-US"/>
        </w:rPr>
        <w:t>File Name:</w:t>
      </w:r>
      <w:r w:rsidRPr="008860A0">
        <w:rPr>
          <w:u w:val="single"/>
          <w:lang w:val="en-US"/>
        </w:rPr>
        <w:t xml:space="preserve"> Supplementary Data </w:t>
      </w:r>
      <w:r>
        <w:rPr>
          <w:u w:val="single"/>
          <w:lang w:val="en-US"/>
        </w:rPr>
        <w:t>1</w:t>
      </w:r>
    </w:p>
    <w:p w14:paraId="1A1F1B87" w14:textId="1C7E4C94" w:rsidR="00B27AF7" w:rsidRDefault="00A20D83" w:rsidP="00A20D83">
      <w:pPr>
        <w:spacing w:line="480" w:lineRule="auto"/>
        <w:jc w:val="both"/>
        <w:rPr>
          <w:lang w:val="en-US"/>
        </w:rPr>
      </w:pPr>
      <w:r w:rsidRPr="006647C8">
        <w:rPr>
          <w:b/>
          <w:bCs/>
          <w:lang w:val="en-US"/>
        </w:rPr>
        <w:t>Description:</w:t>
      </w:r>
      <w:r w:rsidRPr="006647C8">
        <w:rPr>
          <w:lang w:val="en-US"/>
        </w:rPr>
        <w:br/>
      </w:r>
      <w:r>
        <w:rPr>
          <w:b/>
          <w:bCs/>
          <w:lang w:val="en-US"/>
        </w:rPr>
        <w:t>Patient manifest</w:t>
      </w:r>
      <w:r w:rsidRPr="006647C8">
        <w:rPr>
          <w:b/>
          <w:bCs/>
          <w:lang w:val="en-US"/>
        </w:rPr>
        <w:t>:</w:t>
      </w:r>
      <w:r>
        <w:rPr>
          <w:b/>
          <w:bCs/>
          <w:lang w:val="en-US"/>
        </w:rPr>
        <w:t xml:space="preserve"> </w:t>
      </w:r>
      <w:r w:rsidRPr="00B316F5">
        <w:t>The complete information of cohort demographics and clinical characteristics for al</w:t>
      </w:r>
      <w:r>
        <w:t>l</w:t>
      </w:r>
      <w:r w:rsidRPr="00B316F5">
        <w:t xml:space="preserve"> patients.</w:t>
      </w:r>
      <w:r w:rsidRPr="00B316F5">
        <w:rPr>
          <w:b/>
          <w:bCs/>
        </w:rPr>
        <w:tab/>
      </w:r>
    </w:p>
    <w:p w14:paraId="76B53673" w14:textId="77777777" w:rsidR="00A20D83" w:rsidRPr="00A20D83" w:rsidRDefault="00A20D83" w:rsidP="00A20D83">
      <w:pPr>
        <w:spacing w:line="480" w:lineRule="auto"/>
        <w:jc w:val="both"/>
        <w:rPr>
          <w:lang w:val="en-US"/>
        </w:rPr>
      </w:pPr>
    </w:p>
    <w:p w14:paraId="49B59E5E" w14:textId="77777777" w:rsidR="006647C8" w:rsidRPr="008860A0" w:rsidRDefault="006647C8" w:rsidP="006647C8">
      <w:pPr>
        <w:spacing w:line="480" w:lineRule="auto"/>
        <w:jc w:val="both"/>
        <w:rPr>
          <w:u w:val="single"/>
          <w:lang w:val="en-US"/>
        </w:rPr>
      </w:pPr>
      <w:r w:rsidRPr="008860A0">
        <w:rPr>
          <w:b/>
          <w:bCs/>
          <w:u w:val="single"/>
          <w:lang w:val="en-US"/>
        </w:rPr>
        <w:t>File Name:</w:t>
      </w:r>
      <w:r w:rsidRPr="008860A0">
        <w:rPr>
          <w:u w:val="single"/>
          <w:lang w:val="en-US"/>
        </w:rPr>
        <w:t xml:space="preserve"> Supplementary Data 2</w:t>
      </w:r>
    </w:p>
    <w:p w14:paraId="638CD15F" w14:textId="77777777" w:rsidR="006647C8" w:rsidRDefault="006647C8" w:rsidP="006647C8">
      <w:pPr>
        <w:spacing w:line="480" w:lineRule="auto"/>
        <w:jc w:val="both"/>
        <w:rPr>
          <w:lang w:val="en-US"/>
        </w:rPr>
      </w:pPr>
      <w:r w:rsidRPr="006647C8">
        <w:rPr>
          <w:b/>
          <w:bCs/>
          <w:lang w:val="en-US"/>
        </w:rPr>
        <w:t>Description:</w:t>
      </w:r>
      <w:r w:rsidRPr="006647C8">
        <w:rPr>
          <w:lang w:val="en-US"/>
        </w:rPr>
        <w:br/>
      </w:r>
      <w:r w:rsidRPr="006647C8">
        <w:rPr>
          <w:b/>
          <w:bCs/>
          <w:lang w:val="en-US"/>
        </w:rPr>
        <w:t>Figure</w:t>
      </w:r>
      <w:r>
        <w:rPr>
          <w:b/>
          <w:bCs/>
          <w:lang w:val="en-US"/>
        </w:rPr>
        <w:t xml:space="preserve"> </w:t>
      </w:r>
      <w:r w:rsidRPr="006647C8">
        <w:rPr>
          <w:b/>
          <w:bCs/>
          <w:lang w:val="en-US"/>
        </w:rPr>
        <w:t>2 Data Overview:</w:t>
      </w:r>
    </w:p>
    <w:p w14:paraId="5789651F" w14:textId="0CCE5B2F" w:rsidR="006647C8" w:rsidRPr="006647C8" w:rsidRDefault="006647C8" w:rsidP="006647C8">
      <w:pPr>
        <w:spacing w:line="480" w:lineRule="auto"/>
        <w:jc w:val="both"/>
        <w:rPr>
          <w:lang w:val="en-US"/>
        </w:rPr>
      </w:pPr>
      <w:r w:rsidRPr="006647C8">
        <w:rPr>
          <w:lang w:val="en-US"/>
        </w:rPr>
        <w:t>This file includes detailed data supporting Figure 2, providing comprehensive identification of proteins and PTM-modified peptides across sample groups: healthy controls, luminal A/B, and triple-negative breast cancer (TNBC) samples. The data encompasses:</w:t>
      </w:r>
    </w:p>
    <w:p w14:paraId="4CF94275" w14:textId="77777777" w:rsidR="006647C8" w:rsidRPr="006647C8" w:rsidRDefault="006647C8" w:rsidP="006647C8">
      <w:pPr>
        <w:numPr>
          <w:ilvl w:val="0"/>
          <w:numId w:val="1"/>
        </w:numPr>
        <w:spacing w:line="480" w:lineRule="auto"/>
        <w:jc w:val="both"/>
        <w:rPr>
          <w:lang w:val="en-US"/>
        </w:rPr>
      </w:pPr>
      <w:r w:rsidRPr="006647C8">
        <w:rPr>
          <w:b/>
          <w:bCs/>
          <w:lang w:val="en-US"/>
        </w:rPr>
        <w:t>Peptide-Level Identifications:</w:t>
      </w:r>
      <w:r w:rsidRPr="006647C8">
        <w:rPr>
          <w:lang w:val="en-US"/>
        </w:rPr>
        <w:t xml:space="preserve"> All identified peptides across control and breast cancer subtypes, with specific attention to quantity and distribution within each group.</w:t>
      </w:r>
    </w:p>
    <w:p w14:paraId="1177676F" w14:textId="77777777" w:rsidR="006647C8" w:rsidRPr="006647C8" w:rsidRDefault="006647C8" w:rsidP="006647C8">
      <w:pPr>
        <w:numPr>
          <w:ilvl w:val="0"/>
          <w:numId w:val="1"/>
        </w:numPr>
        <w:spacing w:line="480" w:lineRule="auto"/>
        <w:jc w:val="both"/>
        <w:rPr>
          <w:lang w:val="en-US"/>
        </w:rPr>
      </w:pPr>
      <w:r w:rsidRPr="006647C8">
        <w:rPr>
          <w:b/>
          <w:bCs/>
          <w:lang w:val="en-US"/>
        </w:rPr>
        <w:t>Protein-Level Identifications:</w:t>
      </w:r>
      <w:r w:rsidRPr="006647C8">
        <w:rPr>
          <w:lang w:val="en-US"/>
        </w:rPr>
        <w:t xml:space="preserve"> A dataset of all identified proteins and their abundance levels across healthy and cancer subtypes.</w:t>
      </w:r>
    </w:p>
    <w:p w14:paraId="2CC7DA80" w14:textId="77777777" w:rsidR="006647C8" w:rsidRPr="006647C8" w:rsidRDefault="006647C8" w:rsidP="006647C8">
      <w:pPr>
        <w:numPr>
          <w:ilvl w:val="0"/>
          <w:numId w:val="1"/>
        </w:numPr>
        <w:spacing w:line="480" w:lineRule="auto"/>
        <w:jc w:val="both"/>
        <w:rPr>
          <w:lang w:val="en-US"/>
        </w:rPr>
      </w:pPr>
      <w:r w:rsidRPr="006647C8">
        <w:rPr>
          <w:b/>
          <w:bCs/>
          <w:lang w:val="en-US"/>
        </w:rPr>
        <w:t>Modification Site-Level Data:</w:t>
      </w:r>
      <w:r w:rsidRPr="006647C8">
        <w:rPr>
          <w:lang w:val="en-US"/>
        </w:rPr>
        <w:t xml:space="preserve"> A comprehensive list of modification sites identified across different PTMs, categorized per subtype for enhanced comparison.</w:t>
      </w:r>
    </w:p>
    <w:p w14:paraId="0A163DCA" w14:textId="77777777" w:rsidR="006647C8" w:rsidRPr="006647C8" w:rsidRDefault="006647C8" w:rsidP="006647C8">
      <w:pPr>
        <w:numPr>
          <w:ilvl w:val="0"/>
          <w:numId w:val="1"/>
        </w:numPr>
        <w:spacing w:line="480" w:lineRule="auto"/>
        <w:jc w:val="both"/>
        <w:rPr>
          <w:lang w:val="en-US"/>
        </w:rPr>
      </w:pPr>
      <w:r w:rsidRPr="006647C8">
        <w:rPr>
          <w:b/>
          <w:bCs/>
          <w:lang w:val="en-US"/>
        </w:rPr>
        <w:t>Differential Feature Analysis:</w:t>
      </w:r>
      <w:r w:rsidRPr="006647C8">
        <w:rPr>
          <w:lang w:val="en-US"/>
        </w:rPr>
        <w:t xml:space="preserve"> This section highlights differentially modified proteins and peptides, aligning with the significant features visualized in Figure 3A.</w:t>
      </w:r>
    </w:p>
    <w:p w14:paraId="124D2755" w14:textId="77777777" w:rsidR="006647C8" w:rsidRPr="006647C8" w:rsidRDefault="006647C8" w:rsidP="006647C8">
      <w:pPr>
        <w:numPr>
          <w:ilvl w:val="0"/>
          <w:numId w:val="1"/>
        </w:numPr>
        <w:spacing w:line="480" w:lineRule="auto"/>
        <w:jc w:val="both"/>
        <w:rPr>
          <w:lang w:val="en-US"/>
        </w:rPr>
      </w:pPr>
      <w:r w:rsidRPr="006647C8">
        <w:rPr>
          <w:b/>
          <w:bCs/>
          <w:lang w:val="en-US"/>
        </w:rPr>
        <w:t>Subtype-Specific Features:</w:t>
      </w:r>
      <w:r w:rsidRPr="006647C8">
        <w:rPr>
          <w:lang w:val="en-US"/>
        </w:rPr>
        <w:t xml:space="preserve"> Data detailing unique proteins and PTMs specific to breast cancer subtypes, aiding in the distinction between luminal A/B and TNBC samples.</w:t>
      </w:r>
    </w:p>
    <w:p w14:paraId="77EE61B1" w14:textId="77777777" w:rsidR="006647C8" w:rsidRDefault="006647C8" w:rsidP="006647C8">
      <w:pPr>
        <w:spacing w:line="480" w:lineRule="auto"/>
        <w:jc w:val="both"/>
        <w:rPr>
          <w:lang w:val="en-US"/>
        </w:rPr>
      </w:pPr>
      <w:r w:rsidRPr="006647C8">
        <w:rPr>
          <w:b/>
          <w:bCs/>
          <w:lang w:val="en-US"/>
        </w:rPr>
        <w:t>Figure 3A Quantitative Data:</w:t>
      </w:r>
    </w:p>
    <w:p w14:paraId="34EA9D27" w14:textId="085D2202" w:rsidR="006647C8" w:rsidRPr="006647C8" w:rsidRDefault="006647C8" w:rsidP="006647C8">
      <w:pPr>
        <w:spacing w:line="480" w:lineRule="auto"/>
        <w:jc w:val="both"/>
        <w:rPr>
          <w:lang w:val="en-US"/>
        </w:rPr>
      </w:pPr>
      <w:r w:rsidRPr="006647C8">
        <w:rPr>
          <w:lang w:val="en-US"/>
        </w:rPr>
        <w:lastRenderedPageBreak/>
        <w:t xml:space="preserve">This portion includes the quantitative analysis data presented in Figure 3A, specifically for label-free quantification of the EV proteome, </w:t>
      </w:r>
      <w:proofErr w:type="spellStart"/>
      <w:r w:rsidRPr="006647C8">
        <w:rPr>
          <w:lang w:val="en-US"/>
        </w:rPr>
        <w:t>phosphopeptidome</w:t>
      </w:r>
      <w:proofErr w:type="spellEnd"/>
      <w:r w:rsidRPr="006647C8">
        <w:rPr>
          <w:lang w:val="en-US"/>
        </w:rPr>
        <w:t>, acetyl peptidome, and N-</w:t>
      </w:r>
      <w:proofErr w:type="spellStart"/>
      <w:r w:rsidRPr="006647C8">
        <w:rPr>
          <w:lang w:val="en-US"/>
        </w:rPr>
        <w:t>glyco</w:t>
      </w:r>
      <w:proofErr w:type="spellEnd"/>
      <w:r w:rsidRPr="006647C8">
        <w:rPr>
          <w:lang w:val="en-US"/>
        </w:rPr>
        <w:t xml:space="preserve"> peptidome. The file provides:</w:t>
      </w:r>
    </w:p>
    <w:p w14:paraId="279BC0A1" w14:textId="77777777" w:rsidR="006647C8" w:rsidRDefault="006647C8" w:rsidP="006647C8">
      <w:pPr>
        <w:numPr>
          <w:ilvl w:val="0"/>
          <w:numId w:val="2"/>
        </w:numPr>
        <w:spacing w:line="480" w:lineRule="auto"/>
        <w:jc w:val="both"/>
        <w:rPr>
          <w:lang w:val="en-US"/>
        </w:rPr>
      </w:pPr>
      <w:r w:rsidRPr="006647C8">
        <w:rPr>
          <w:b/>
          <w:bCs/>
          <w:lang w:val="en-US"/>
        </w:rPr>
        <w:t>Comparative Analysis Data:</w:t>
      </w:r>
      <w:r w:rsidRPr="006647C8">
        <w:rPr>
          <w:lang w:val="en-US"/>
        </w:rPr>
        <w:t xml:space="preserve"> Quantitative results for each modified peptidome in luminal A/B and TNBC samples, shown relative to healthy controls for robust comparative insight.</w:t>
      </w:r>
    </w:p>
    <w:p w14:paraId="417AD166" w14:textId="77777777" w:rsidR="00DA736C" w:rsidRPr="00D65A1C" w:rsidRDefault="00DA736C" w:rsidP="00D65A1C">
      <w:pPr>
        <w:spacing w:line="480" w:lineRule="auto"/>
        <w:jc w:val="both"/>
        <w:rPr>
          <w:lang w:val="en-US"/>
        </w:rPr>
      </w:pPr>
    </w:p>
    <w:p w14:paraId="481E2A90" w14:textId="5F3B5FF3" w:rsidR="000A768D" w:rsidRPr="00B4461E" w:rsidRDefault="000A768D" w:rsidP="000A768D">
      <w:pPr>
        <w:spacing w:line="480" w:lineRule="auto"/>
        <w:jc w:val="both"/>
        <w:rPr>
          <w:u w:val="single"/>
          <w:lang w:val="en-US"/>
        </w:rPr>
      </w:pPr>
      <w:r w:rsidRPr="00B4461E">
        <w:rPr>
          <w:b/>
          <w:bCs/>
          <w:u w:val="single"/>
          <w:lang w:val="en-US"/>
        </w:rPr>
        <w:t>File Name:</w:t>
      </w:r>
      <w:r w:rsidRPr="00B4461E">
        <w:rPr>
          <w:u w:val="single"/>
          <w:lang w:val="en-US"/>
        </w:rPr>
        <w:t xml:space="preserve"> Supplementary Data </w:t>
      </w:r>
      <w:r w:rsidR="00506EE4" w:rsidRPr="00B4461E">
        <w:rPr>
          <w:u w:val="single"/>
          <w:lang w:val="en-US"/>
        </w:rPr>
        <w:t>3</w:t>
      </w:r>
    </w:p>
    <w:p w14:paraId="3BF1503C" w14:textId="77777777" w:rsidR="000A768D" w:rsidRDefault="000A768D" w:rsidP="000A768D">
      <w:pPr>
        <w:spacing w:line="480" w:lineRule="auto"/>
        <w:jc w:val="both"/>
        <w:rPr>
          <w:lang w:val="en-US"/>
        </w:rPr>
      </w:pPr>
      <w:r w:rsidRPr="000A768D">
        <w:rPr>
          <w:b/>
          <w:bCs/>
          <w:lang w:val="en-US"/>
        </w:rPr>
        <w:t>Description:</w:t>
      </w:r>
      <w:r w:rsidRPr="000A768D">
        <w:rPr>
          <w:lang w:val="en-US"/>
        </w:rPr>
        <w:br/>
      </w:r>
      <w:r w:rsidRPr="000A768D">
        <w:rPr>
          <w:b/>
          <w:bCs/>
          <w:lang w:val="en-US"/>
        </w:rPr>
        <w:t>Supplementary Figure 1 EV Proteome Overlap Analysis:</w:t>
      </w:r>
    </w:p>
    <w:p w14:paraId="4853AAD5" w14:textId="0F75F980" w:rsidR="000A768D" w:rsidRPr="000A768D" w:rsidRDefault="000A768D" w:rsidP="000A768D">
      <w:pPr>
        <w:spacing w:line="480" w:lineRule="auto"/>
        <w:jc w:val="both"/>
        <w:rPr>
          <w:lang w:val="en-US"/>
        </w:rPr>
      </w:pPr>
      <w:r w:rsidRPr="000A768D">
        <w:rPr>
          <w:lang w:val="en-US"/>
        </w:rPr>
        <w:t>This file provides detailed comparison data supporting Supplementary Figure 1, showcasing the overlap between the identified EV proteome and curated extracellular vesicle (EV) databases. This dataset includes:</w:t>
      </w:r>
    </w:p>
    <w:p w14:paraId="4CCD8306" w14:textId="77777777" w:rsidR="000A768D" w:rsidRPr="000A768D" w:rsidRDefault="000A768D" w:rsidP="000A768D">
      <w:pPr>
        <w:numPr>
          <w:ilvl w:val="0"/>
          <w:numId w:val="6"/>
        </w:numPr>
        <w:spacing w:line="480" w:lineRule="auto"/>
        <w:jc w:val="both"/>
        <w:rPr>
          <w:lang w:val="en-US"/>
        </w:rPr>
      </w:pPr>
      <w:r w:rsidRPr="000A768D">
        <w:rPr>
          <w:b/>
          <w:bCs/>
          <w:lang w:val="en-US"/>
        </w:rPr>
        <w:t xml:space="preserve">Comparison with </w:t>
      </w:r>
      <w:proofErr w:type="spellStart"/>
      <w:r w:rsidRPr="000A768D">
        <w:rPr>
          <w:b/>
          <w:bCs/>
          <w:lang w:val="en-US"/>
        </w:rPr>
        <w:t>Vesiclepedia</w:t>
      </w:r>
      <w:proofErr w:type="spellEnd"/>
      <w:r w:rsidRPr="000A768D">
        <w:rPr>
          <w:b/>
          <w:bCs/>
          <w:lang w:val="en-US"/>
        </w:rPr>
        <w:t xml:space="preserve"> and </w:t>
      </w:r>
      <w:proofErr w:type="spellStart"/>
      <w:r w:rsidRPr="000A768D">
        <w:rPr>
          <w:b/>
          <w:bCs/>
          <w:lang w:val="en-US"/>
        </w:rPr>
        <w:t>Exocarta</w:t>
      </w:r>
      <w:proofErr w:type="spellEnd"/>
      <w:r w:rsidRPr="000A768D">
        <w:rPr>
          <w:b/>
          <w:bCs/>
          <w:lang w:val="en-US"/>
        </w:rPr>
        <w:t xml:space="preserve"> Databases:</w:t>
      </w:r>
      <w:r w:rsidRPr="000A768D">
        <w:rPr>
          <w:lang w:val="en-US"/>
        </w:rPr>
        <w:t xml:space="preserve"> Data comparing identified EV proteins and PTM modifications in this study against entries from </w:t>
      </w:r>
      <w:proofErr w:type="spellStart"/>
      <w:r w:rsidRPr="000A768D">
        <w:rPr>
          <w:lang w:val="en-US"/>
        </w:rPr>
        <w:t>Vesiclepedia</w:t>
      </w:r>
      <w:proofErr w:type="spellEnd"/>
      <w:r w:rsidRPr="000A768D">
        <w:rPr>
          <w:lang w:val="en-US"/>
        </w:rPr>
        <w:t xml:space="preserve"> and </w:t>
      </w:r>
      <w:proofErr w:type="spellStart"/>
      <w:r w:rsidRPr="000A768D">
        <w:rPr>
          <w:lang w:val="en-US"/>
        </w:rPr>
        <w:t>Exocarta</w:t>
      </w:r>
      <w:proofErr w:type="spellEnd"/>
      <w:r w:rsidRPr="000A768D">
        <w:rPr>
          <w:lang w:val="en-US"/>
        </w:rPr>
        <w:t xml:space="preserve"> (Chitti et al., 2024; </w:t>
      </w:r>
      <w:proofErr w:type="spellStart"/>
      <w:r w:rsidRPr="000A768D">
        <w:rPr>
          <w:lang w:val="en-US"/>
        </w:rPr>
        <w:t>Keerthikumar</w:t>
      </w:r>
      <w:proofErr w:type="spellEnd"/>
      <w:r w:rsidRPr="000A768D">
        <w:rPr>
          <w:lang w:val="en-US"/>
        </w:rPr>
        <w:t xml:space="preserve"> et al., 2016).</w:t>
      </w:r>
    </w:p>
    <w:p w14:paraId="03284843" w14:textId="77777777" w:rsidR="000A768D" w:rsidRDefault="000A768D" w:rsidP="000A768D">
      <w:pPr>
        <w:numPr>
          <w:ilvl w:val="0"/>
          <w:numId w:val="6"/>
        </w:numPr>
        <w:spacing w:line="480" w:lineRule="auto"/>
        <w:jc w:val="both"/>
        <w:rPr>
          <w:lang w:val="en-US"/>
        </w:rPr>
      </w:pPr>
      <w:r w:rsidRPr="000A768D">
        <w:rPr>
          <w:b/>
          <w:bCs/>
          <w:lang w:val="en-US"/>
        </w:rPr>
        <w:t>Overlap Analysis Results:</w:t>
      </w:r>
      <w:r w:rsidRPr="000A768D">
        <w:rPr>
          <w:lang w:val="en-US"/>
        </w:rPr>
        <w:t xml:space="preserve"> Detailed results showing an 84% overlap between the study's identified EV proteins and those reported in curated EV databases, underscoring the selectivity and efficiency of the EV isolation and identification methods used.</w:t>
      </w:r>
    </w:p>
    <w:p w14:paraId="1B68FB60" w14:textId="77777777" w:rsidR="00322EE9" w:rsidRPr="000A768D" w:rsidRDefault="00322EE9" w:rsidP="00322EE9">
      <w:pPr>
        <w:spacing w:line="480" w:lineRule="auto"/>
        <w:ind w:left="720"/>
        <w:jc w:val="both"/>
        <w:rPr>
          <w:lang w:val="en-US"/>
        </w:rPr>
      </w:pPr>
    </w:p>
    <w:p w14:paraId="2FCA27FB" w14:textId="369F9B1C" w:rsidR="0007350D" w:rsidRPr="00F71438" w:rsidRDefault="0007350D" w:rsidP="0007350D">
      <w:pPr>
        <w:spacing w:line="480" w:lineRule="auto"/>
        <w:jc w:val="both"/>
        <w:rPr>
          <w:u w:val="single"/>
          <w:lang w:val="en-US"/>
        </w:rPr>
      </w:pPr>
      <w:r w:rsidRPr="00F71438">
        <w:rPr>
          <w:b/>
          <w:bCs/>
          <w:u w:val="single"/>
          <w:lang w:val="en-US"/>
        </w:rPr>
        <w:t>File Name:</w:t>
      </w:r>
      <w:r w:rsidRPr="00F71438">
        <w:rPr>
          <w:u w:val="single"/>
          <w:lang w:val="en-US"/>
        </w:rPr>
        <w:t xml:space="preserve"> Supplementary Data </w:t>
      </w:r>
      <w:r w:rsidR="00F36EA2" w:rsidRPr="00F71438">
        <w:rPr>
          <w:u w:val="single"/>
          <w:lang w:val="en-US"/>
        </w:rPr>
        <w:t>4</w:t>
      </w:r>
    </w:p>
    <w:p w14:paraId="717EFDF5" w14:textId="77777777" w:rsidR="0007350D" w:rsidRDefault="0007350D" w:rsidP="0007350D">
      <w:pPr>
        <w:spacing w:line="480" w:lineRule="auto"/>
        <w:jc w:val="both"/>
        <w:rPr>
          <w:lang w:val="en-US"/>
        </w:rPr>
      </w:pPr>
      <w:r w:rsidRPr="0007350D">
        <w:rPr>
          <w:b/>
          <w:bCs/>
          <w:lang w:val="en-US"/>
        </w:rPr>
        <w:t>Description:</w:t>
      </w:r>
      <w:r w:rsidRPr="0007350D">
        <w:rPr>
          <w:lang w:val="en-US"/>
        </w:rPr>
        <w:br/>
      </w:r>
      <w:r w:rsidRPr="0007350D">
        <w:rPr>
          <w:b/>
          <w:bCs/>
          <w:lang w:val="en-US"/>
        </w:rPr>
        <w:t>Supplementary Figure 2 EV Isolation Reproducibility Data:</w:t>
      </w:r>
    </w:p>
    <w:p w14:paraId="796C9E46" w14:textId="0AF84515" w:rsidR="0007350D" w:rsidRPr="0007350D" w:rsidRDefault="0007350D" w:rsidP="0007350D">
      <w:pPr>
        <w:spacing w:line="480" w:lineRule="auto"/>
        <w:jc w:val="both"/>
        <w:rPr>
          <w:lang w:val="en-US"/>
        </w:rPr>
      </w:pPr>
      <w:r w:rsidRPr="0007350D">
        <w:rPr>
          <w:lang w:val="en-US"/>
        </w:rPr>
        <w:t>This file contains the detailed data from the Pearson correlation analysis presented in Supplementary Figure 2, assessing the reproducibility of extracellular vesicle (EV) isolation across various samples and post-translational modifications (PTMs). The dataset includes:</w:t>
      </w:r>
    </w:p>
    <w:p w14:paraId="5700D851" w14:textId="77777777" w:rsidR="0007350D" w:rsidRPr="0007350D" w:rsidRDefault="0007350D" w:rsidP="0007350D">
      <w:pPr>
        <w:numPr>
          <w:ilvl w:val="0"/>
          <w:numId w:val="7"/>
        </w:numPr>
        <w:spacing w:line="480" w:lineRule="auto"/>
        <w:jc w:val="both"/>
        <w:rPr>
          <w:lang w:val="en-US"/>
        </w:rPr>
      </w:pPr>
      <w:r w:rsidRPr="0007350D">
        <w:rPr>
          <w:b/>
          <w:bCs/>
          <w:lang w:val="en-US"/>
        </w:rPr>
        <w:lastRenderedPageBreak/>
        <w:t>Pearson Correlation Coefficients:</w:t>
      </w:r>
      <w:r w:rsidRPr="0007350D">
        <w:rPr>
          <w:lang w:val="en-US"/>
        </w:rPr>
        <w:t xml:space="preserve"> Data showing Pearson correlation coefficients, which range from 0.71 to 0.98, demonstrating the reproducibility of EV isolation methods across different sample sets.</w:t>
      </w:r>
    </w:p>
    <w:p w14:paraId="5677830D" w14:textId="77777777" w:rsidR="0007350D" w:rsidRDefault="0007350D" w:rsidP="0007350D">
      <w:pPr>
        <w:numPr>
          <w:ilvl w:val="0"/>
          <w:numId w:val="7"/>
        </w:numPr>
        <w:spacing w:line="480" w:lineRule="auto"/>
        <w:jc w:val="both"/>
        <w:rPr>
          <w:lang w:val="en-US"/>
        </w:rPr>
      </w:pPr>
      <w:r w:rsidRPr="0007350D">
        <w:rPr>
          <w:b/>
          <w:bCs/>
          <w:lang w:val="en-US"/>
        </w:rPr>
        <w:t>Sample-Specific Correlation Results:</w:t>
      </w:r>
      <w:r w:rsidRPr="0007350D">
        <w:rPr>
          <w:lang w:val="en-US"/>
        </w:rPr>
        <w:t xml:space="preserve"> Correlation data for individual samples and PTM types, providing insight into the consistency and reliability of the EV isolation process.</w:t>
      </w:r>
    </w:p>
    <w:p w14:paraId="5BFD09F7" w14:textId="77777777" w:rsidR="0007350D" w:rsidRDefault="0007350D" w:rsidP="0007350D">
      <w:pPr>
        <w:spacing w:line="480" w:lineRule="auto"/>
        <w:jc w:val="both"/>
        <w:rPr>
          <w:lang w:val="en-US"/>
        </w:rPr>
      </w:pPr>
    </w:p>
    <w:p w14:paraId="4C7F73DB" w14:textId="77777777" w:rsidR="00D81EA5" w:rsidRPr="0007350D" w:rsidRDefault="00D81EA5" w:rsidP="0007350D">
      <w:pPr>
        <w:spacing w:line="480" w:lineRule="auto"/>
        <w:jc w:val="both"/>
        <w:rPr>
          <w:lang w:val="en-US"/>
        </w:rPr>
      </w:pPr>
    </w:p>
    <w:p w14:paraId="63CCB5B3" w14:textId="6DF09ACD" w:rsidR="0007350D" w:rsidRPr="00461F4F" w:rsidRDefault="0007350D" w:rsidP="0007350D">
      <w:pPr>
        <w:spacing w:line="480" w:lineRule="auto"/>
        <w:jc w:val="both"/>
        <w:rPr>
          <w:u w:val="single"/>
          <w:lang w:val="en-US"/>
        </w:rPr>
      </w:pPr>
      <w:r w:rsidRPr="00461F4F">
        <w:rPr>
          <w:b/>
          <w:bCs/>
          <w:u w:val="single"/>
          <w:lang w:val="en-US"/>
        </w:rPr>
        <w:t>File Name:</w:t>
      </w:r>
      <w:r w:rsidRPr="00461F4F">
        <w:rPr>
          <w:u w:val="single"/>
          <w:lang w:val="en-US"/>
        </w:rPr>
        <w:t xml:space="preserve"> Supplementary Data </w:t>
      </w:r>
      <w:r w:rsidR="00F71438" w:rsidRPr="00461F4F">
        <w:rPr>
          <w:u w:val="single"/>
          <w:lang w:val="en-US"/>
        </w:rPr>
        <w:t>5</w:t>
      </w:r>
    </w:p>
    <w:p w14:paraId="5861119F" w14:textId="77777777" w:rsidR="0007350D" w:rsidRDefault="0007350D" w:rsidP="0007350D">
      <w:pPr>
        <w:spacing w:line="480" w:lineRule="auto"/>
        <w:jc w:val="both"/>
        <w:rPr>
          <w:lang w:val="en-US"/>
        </w:rPr>
      </w:pPr>
      <w:r w:rsidRPr="0007350D">
        <w:rPr>
          <w:b/>
          <w:bCs/>
          <w:lang w:val="en-US"/>
        </w:rPr>
        <w:t>Description:</w:t>
      </w:r>
      <w:r w:rsidRPr="0007350D">
        <w:rPr>
          <w:lang w:val="en-US"/>
        </w:rPr>
        <w:br/>
      </w:r>
      <w:r w:rsidRPr="0007350D">
        <w:rPr>
          <w:b/>
          <w:bCs/>
          <w:lang w:val="en-US"/>
        </w:rPr>
        <w:t>Supplementary Figure 3 EV Isolation Consistency Data:</w:t>
      </w:r>
    </w:p>
    <w:p w14:paraId="3F6376B5" w14:textId="56CB82AD" w:rsidR="0007350D" w:rsidRPr="0007350D" w:rsidRDefault="0007350D" w:rsidP="0007350D">
      <w:pPr>
        <w:spacing w:line="480" w:lineRule="auto"/>
        <w:jc w:val="both"/>
        <w:rPr>
          <w:lang w:val="en-US"/>
        </w:rPr>
      </w:pPr>
      <w:r w:rsidRPr="0007350D">
        <w:rPr>
          <w:lang w:val="en-US"/>
        </w:rPr>
        <w:t>This file provides the coefficient of variation (CV) data presented in Supplementary Figure 3, evaluating the consistency of extracellular vesicle (EV) isolation across samples and post-translational modifications (PTMs). The dataset includes:</w:t>
      </w:r>
    </w:p>
    <w:p w14:paraId="65CDE00F" w14:textId="77777777" w:rsidR="0007350D" w:rsidRPr="0007350D" w:rsidRDefault="0007350D" w:rsidP="0007350D">
      <w:pPr>
        <w:numPr>
          <w:ilvl w:val="0"/>
          <w:numId w:val="8"/>
        </w:numPr>
        <w:spacing w:line="480" w:lineRule="auto"/>
        <w:jc w:val="both"/>
        <w:rPr>
          <w:lang w:val="en-US"/>
        </w:rPr>
      </w:pPr>
      <w:r w:rsidRPr="0007350D">
        <w:rPr>
          <w:b/>
          <w:bCs/>
          <w:lang w:val="en-US"/>
        </w:rPr>
        <w:t>Coefficient of Variation (CV) Across Samples and PTMs:</w:t>
      </w:r>
      <w:r w:rsidRPr="0007350D">
        <w:rPr>
          <w:lang w:val="en-US"/>
        </w:rPr>
        <w:t xml:space="preserve"> Detailed CV values for EV isolation across individual samples and PTM types, with values consistently below 2%, indicating a high level of reproducibility in both the EV isolation and PTM enrichment procedures.</w:t>
      </w:r>
    </w:p>
    <w:p w14:paraId="60C40D55" w14:textId="15C7E51B" w:rsidR="0007350D" w:rsidRPr="00033104" w:rsidRDefault="0007350D" w:rsidP="0007350D">
      <w:pPr>
        <w:numPr>
          <w:ilvl w:val="0"/>
          <w:numId w:val="8"/>
        </w:numPr>
        <w:spacing w:line="480" w:lineRule="auto"/>
        <w:jc w:val="both"/>
        <w:rPr>
          <w:lang w:val="en-US"/>
        </w:rPr>
      </w:pPr>
      <w:r w:rsidRPr="0007350D">
        <w:rPr>
          <w:b/>
          <w:bCs/>
          <w:lang w:val="en-US"/>
        </w:rPr>
        <w:t>Sample-Specific CV Data:</w:t>
      </w:r>
      <w:r w:rsidRPr="0007350D">
        <w:rPr>
          <w:lang w:val="en-US"/>
        </w:rPr>
        <w:t xml:space="preserve"> CV data </w:t>
      </w:r>
      <w:proofErr w:type="gramStart"/>
      <w:r w:rsidRPr="0007350D">
        <w:rPr>
          <w:lang w:val="en-US"/>
        </w:rPr>
        <w:t>broken</w:t>
      </w:r>
      <w:proofErr w:type="gramEnd"/>
      <w:r w:rsidRPr="0007350D">
        <w:rPr>
          <w:lang w:val="en-US"/>
        </w:rPr>
        <w:t xml:space="preserve"> down by sample, offering insights into the uniformity of the isolation process.</w:t>
      </w:r>
    </w:p>
    <w:p w14:paraId="28021FF2" w14:textId="77777777" w:rsidR="00300879" w:rsidRDefault="00300879" w:rsidP="00300879">
      <w:pPr>
        <w:spacing w:line="480" w:lineRule="auto"/>
        <w:jc w:val="both"/>
        <w:rPr>
          <w:b/>
          <w:bCs/>
          <w:lang w:val="en-US"/>
        </w:rPr>
      </w:pPr>
    </w:p>
    <w:p w14:paraId="4489C8DD" w14:textId="77777777" w:rsidR="00260A01" w:rsidRPr="00C301AB" w:rsidRDefault="00260A01" w:rsidP="00260A01">
      <w:pPr>
        <w:spacing w:line="480" w:lineRule="auto"/>
        <w:jc w:val="both"/>
        <w:rPr>
          <w:u w:val="single"/>
          <w:lang w:val="en-US"/>
        </w:rPr>
      </w:pPr>
      <w:r w:rsidRPr="00C301AB">
        <w:rPr>
          <w:b/>
          <w:bCs/>
          <w:u w:val="single"/>
          <w:lang w:val="en-US"/>
        </w:rPr>
        <w:t>File Name:</w:t>
      </w:r>
      <w:r w:rsidRPr="00C301AB">
        <w:rPr>
          <w:u w:val="single"/>
          <w:lang w:val="en-US"/>
        </w:rPr>
        <w:t xml:space="preserve"> Supplementary Data 6</w:t>
      </w:r>
    </w:p>
    <w:p w14:paraId="74EB927C" w14:textId="77777777" w:rsidR="00260A01" w:rsidRDefault="00260A01" w:rsidP="00260A01">
      <w:pPr>
        <w:spacing w:line="480" w:lineRule="auto"/>
        <w:jc w:val="both"/>
        <w:rPr>
          <w:lang w:val="en-US"/>
        </w:rPr>
      </w:pPr>
      <w:r w:rsidRPr="006647C8">
        <w:rPr>
          <w:b/>
          <w:bCs/>
          <w:lang w:val="en-US"/>
        </w:rPr>
        <w:t>Description:</w:t>
      </w:r>
      <w:r w:rsidRPr="006647C8">
        <w:rPr>
          <w:lang w:val="en-US"/>
        </w:rPr>
        <w:br/>
      </w:r>
      <w:r w:rsidRPr="006647C8">
        <w:rPr>
          <w:b/>
          <w:bCs/>
          <w:lang w:val="en-US"/>
        </w:rPr>
        <w:t>Figure 3B Principal Component Analysis (PCA) Data:</w:t>
      </w:r>
    </w:p>
    <w:p w14:paraId="0C5F94D6" w14:textId="77777777" w:rsidR="00260A01" w:rsidRPr="006647C8" w:rsidRDefault="00260A01" w:rsidP="00260A01">
      <w:pPr>
        <w:spacing w:line="480" w:lineRule="auto"/>
        <w:jc w:val="both"/>
        <w:rPr>
          <w:lang w:val="en-US"/>
        </w:rPr>
      </w:pPr>
      <w:r w:rsidRPr="006647C8">
        <w:rPr>
          <w:lang w:val="en-US"/>
        </w:rPr>
        <w:t xml:space="preserve">This file contains the data used in the principal component analysis (PCA) presented in Figure 3B, demonstrating the clustering of modified peptidome replicates. The analysis highlights how </w:t>
      </w:r>
      <w:r w:rsidRPr="006647C8">
        <w:rPr>
          <w:lang w:val="en-US"/>
        </w:rPr>
        <w:lastRenderedPageBreak/>
        <w:t>post-translational modifications (PTMs) enhance differentiation between breast cancer subtypes. This dataset includes:</w:t>
      </w:r>
    </w:p>
    <w:p w14:paraId="49DD9DE6" w14:textId="77777777" w:rsidR="00260A01" w:rsidRPr="006647C8" w:rsidRDefault="00260A01" w:rsidP="00260A01">
      <w:pPr>
        <w:numPr>
          <w:ilvl w:val="0"/>
          <w:numId w:val="3"/>
        </w:numPr>
        <w:spacing w:line="480" w:lineRule="auto"/>
        <w:jc w:val="both"/>
        <w:rPr>
          <w:lang w:val="en-US"/>
        </w:rPr>
      </w:pPr>
      <w:r w:rsidRPr="006647C8">
        <w:rPr>
          <w:b/>
          <w:bCs/>
          <w:lang w:val="en-US"/>
        </w:rPr>
        <w:t>PCA Coordinates for Modified Peptidomes:</w:t>
      </w:r>
      <w:r w:rsidRPr="006647C8">
        <w:rPr>
          <w:lang w:val="en-US"/>
        </w:rPr>
        <w:t xml:space="preserve"> Detailed PCA coordinates for each replicate, allowing for visualization of clustering patterns.</w:t>
      </w:r>
    </w:p>
    <w:p w14:paraId="55FF5752" w14:textId="77777777" w:rsidR="00260A01" w:rsidRDefault="00260A01" w:rsidP="00260A01">
      <w:pPr>
        <w:numPr>
          <w:ilvl w:val="0"/>
          <w:numId w:val="3"/>
        </w:numPr>
        <w:spacing w:line="480" w:lineRule="auto"/>
        <w:jc w:val="both"/>
        <w:rPr>
          <w:lang w:val="en-US"/>
        </w:rPr>
      </w:pPr>
      <w:r w:rsidRPr="006647C8">
        <w:rPr>
          <w:b/>
          <w:bCs/>
          <w:lang w:val="en-US"/>
        </w:rPr>
        <w:t>Subtype-Specific Clustering Data:</w:t>
      </w:r>
      <w:r w:rsidRPr="006647C8">
        <w:rPr>
          <w:lang w:val="en-US"/>
        </w:rPr>
        <w:t xml:space="preserve"> Information on how PTMs contribute to tighter clustering within luminal A/B and TNBC subtypes, emphasizing the role of PTMs in improving subtype differentiation.</w:t>
      </w:r>
    </w:p>
    <w:p w14:paraId="3FC5CBAA" w14:textId="77777777" w:rsidR="00260A01" w:rsidRPr="006647C8" w:rsidRDefault="00260A01" w:rsidP="00260A01">
      <w:pPr>
        <w:spacing w:line="480" w:lineRule="auto"/>
        <w:jc w:val="both"/>
        <w:rPr>
          <w:lang w:val="en-US"/>
        </w:rPr>
      </w:pPr>
    </w:p>
    <w:p w14:paraId="222321A9" w14:textId="3D224E0E" w:rsidR="00260A01" w:rsidRPr="004B00F0" w:rsidRDefault="00260A01" w:rsidP="00260A01">
      <w:pPr>
        <w:spacing w:line="480" w:lineRule="auto"/>
        <w:jc w:val="both"/>
        <w:rPr>
          <w:u w:val="single"/>
          <w:lang w:val="en-US"/>
        </w:rPr>
      </w:pPr>
      <w:r w:rsidRPr="004B00F0">
        <w:rPr>
          <w:b/>
          <w:bCs/>
          <w:u w:val="single"/>
          <w:lang w:val="en-US"/>
        </w:rPr>
        <w:t>File Name:</w:t>
      </w:r>
      <w:r w:rsidRPr="004B00F0">
        <w:rPr>
          <w:u w:val="single"/>
          <w:lang w:val="en-US"/>
        </w:rPr>
        <w:t xml:space="preserve"> Supplementary Data </w:t>
      </w:r>
      <w:r w:rsidR="00F96704">
        <w:rPr>
          <w:u w:val="single"/>
          <w:lang w:val="en-US"/>
        </w:rPr>
        <w:t>7</w:t>
      </w:r>
    </w:p>
    <w:p w14:paraId="38CF0F43" w14:textId="4B29420A" w:rsidR="00260A01" w:rsidRDefault="00260A01" w:rsidP="00260A01">
      <w:pPr>
        <w:spacing w:line="480" w:lineRule="auto"/>
        <w:jc w:val="both"/>
        <w:rPr>
          <w:lang w:val="en-US"/>
        </w:rPr>
      </w:pPr>
      <w:r w:rsidRPr="00300879">
        <w:rPr>
          <w:b/>
          <w:bCs/>
          <w:lang w:val="en-US"/>
        </w:rPr>
        <w:t>Description:</w:t>
      </w:r>
      <w:r w:rsidRPr="00300879">
        <w:rPr>
          <w:lang w:val="en-US"/>
        </w:rPr>
        <w:br/>
      </w:r>
      <w:r w:rsidR="00307651" w:rsidRPr="0007350D">
        <w:rPr>
          <w:b/>
          <w:bCs/>
          <w:lang w:val="en-US"/>
        </w:rPr>
        <w:t xml:space="preserve">Supplementary Figure </w:t>
      </w:r>
      <w:r w:rsidR="00CD014C">
        <w:rPr>
          <w:b/>
          <w:bCs/>
          <w:lang w:val="en-US"/>
        </w:rPr>
        <w:t>4</w:t>
      </w:r>
      <w:r w:rsidRPr="00300879">
        <w:rPr>
          <w:b/>
          <w:bCs/>
          <w:lang w:val="en-US"/>
        </w:rPr>
        <w:t xml:space="preserve"> </w:t>
      </w:r>
      <w:r w:rsidR="007421D7">
        <w:rPr>
          <w:b/>
          <w:bCs/>
          <w:lang w:val="en-US"/>
        </w:rPr>
        <w:t>Plasma EV and cell line EV phosphoproteins overlap</w:t>
      </w:r>
      <w:r w:rsidRPr="00300879">
        <w:rPr>
          <w:b/>
          <w:bCs/>
          <w:lang w:val="en-US"/>
        </w:rPr>
        <w:t>:</w:t>
      </w:r>
    </w:p>
    <w:p w14:paraId="7A894006" w14:textId="25140D9C" w:rsidR="00260A01" w:rsidRPr="007421D7" w:rsidRDefault="00260A01" w:rsidP="00260A01">
      <w:pPr>
        <w:spacing w:line="480" w:lineRule="auto"/>
        <w:jc w:val="both"/>
        <w:rPr>
          <w:lang w:val="en-US"/>
        </w:rPr>
      </w:pPr>
      <w:r w:rsidRPr="007421D7">
        <w:rPr>
          <w:lang w:val="en-US"/>
        </w:rPr>
        <w:t xml:space="preserve">This file provides </w:t>
      </w:r>
      <w:r w:rsidR="007421D7" w:rsidRPr="007421D7">
        <w:t>the list of overlapped phosphoproteins</w:t>
      </w:r>
      <w:r w:rsidR="003E31E1">
        <w:rPr>
          <w:lang w:val="en-US"/>
        </w:rPr>
        <w:t xml:space="preserve">, </w:t>
      </w:r>
      <w:r w:rsidR="003E31E1">
        <w:t>suggesting that plasma EVs carry the same subtype-specific phosphoproteins found in cell lines.</w:t>
      </w:r>
    </w:p>
    <w:p w14:paraId="131F36F8" w14:textId="77777777" w:rsidR="00F96704" w:rsidRPr="00300879" w:rsidRDefault="00F96704" w:rsidP="00260A01">
      <w:pPr>
        <w:spacing w:line="480" w:lineRule="auto"/>
        <w:jc w:val="both"/>
        <w:rPr>
          <w:lang w:val="en-US"/>
        </w:rPr>
      </w:pPr>
    </w:p>
    <w:p w14:paraId="28701BEC" w14:textId="77777777" w:rsidR="00F96704" w:rsidRPr="004B00F0" w:rsidRDefault="00F96704" w:rsidP="00F96704">
      <w:pPr>
        <w:spacing w:line="480" w:lineRule="auto"/>
        <w:jc w:val="both"/>
        <w:rPr>
          <w:u w:val="single"/>
          <w:lang w:val="en-US"/>
        </w:rPr>
      </w:pPr>
      <w:r w:rsidRPr="004B00F0">
        <w:rPr>
          <w:b/>
          <w:bCs/>
          <w:u w:val="single"/>
          <w:lang w:val="en-US"/>
        </w:rPr>
        <w:t>File Name:</w:t>
      </w:r>
      <w:r w:rsidRPr="004B00F0">
        <w:rPr>
          <w:u w:val="single"/>
          <w:lang w:val="en-US"/>
        </w:rPr>
        <w:t xml:space="preserve"> Supplementary Data </w:t>
      </w:r>
      <w:r>
        <w:rPr>
          <w:u w:val="single"/>
          <w:lang w:val="en-US"/>
        </w:rPr>
        <w:t>8</w:t>
      </w:r>
    </w:p>
    <w:p w14:paraId="6FEBE4DA" w14:textId="77777777" w:rsidR="00F96704" w:rsidRDefault="00F96704" w:rsidP="00F96704">
      <w:pPr>
        <w:spacing w:line="480" w:lineRule="auto"/>
        <w:jc w:val="both"/>
        <w:rPr>
          <w:lang w:val="en-US"/>
        </w:rPr>
      </w:pPr>
      <w:r w:rsidRPr="00300879">
        <w:rPr>
          <w:b/>
          <w:bCs/>
          <w:lang w:val="en-US"/>
        </w:rPr>
        <w:t>Description:</w:t>
      </w:r>
      <w:r w:rsidRPr="00300879">
        <w:rPr>
          <w:lang w:val="en-US"/>
        </w:rPr>
        <w:br/>
      </w:r>
      <w:r w:rsidRPr="00300879">
        <w:rPr>
          <w:b/>
          <w:bCs/>
          <w:lang w:val="en-US"/>
        </w:rPr>
        <w:t xml:space="preserve">Figure 6 </w:t>
      </w:r>
      <w:r>
        <w:rPr>
          <w:b/>
          <w:bCs/>
          <w:lang w:val="en-US"/>
        </w:rPr>
        <w:t>Validation Data for PTM Markers</w:t>
      </w:r>
      <w:r w:rsidRPr="00300879">
        <w:rPr>
          <w:b/>
          <w:bCs/>
          <w:lang w:val="en-US"/>
        </w:rPr>
        <w:t>:</w:t>
      </w:r>
    </w:p>
    <w:p w14:paraId="47B78145" w14:textId="77777777" w:rsidR="00F96704" w:rsidRPr="00300879" w:rsidRDefault="00F96704" w:rsidP="00F96704">
      <w:pPr>
        <w:spacing w:line="480" w:lineRule="auto"/>
        <w:jc w:val="both"/>
        <w:rPr>
          <w:lang w:val="en-US"/>
        </w:rPr>
      </w:pPr>
      <w:r w:rsidRPr="00300879">
        <w:rPr>
          <w:lang w:val="en-US"/>
        </w:rPr>
        <w:t>This file provides detailed data supporting the workflow outlined in Supplementary Figure 6, describing the target refinement process used in breast cancer sample analysis. The dataset includes:</w:t>
      </w:r>
    </w:p>
    <w:p w14:paraId="65E71A7E" w14:textId="77777777" w:rsidR="00F96704" w:rsidRPr="00300879" w:rsidRDefault="00F96704" w:rsidP="00F96704">
      <w:pPr>
        <w:numPr>
          <w:ilvl w:val="0"/>
          <w:numId w:val="11"/>
        </w:numPr>
        <w:spacing w:line="480" w:lineRule="auto"/>
        <w:jc w:val="both"/>
        <w:rPr>
          <w:lang w:val="en-US"/>
        </w:rPr>
      </w:pPr>
      <w:r w:rsidRPr="00300879">
        <w:rPr>
          <w:b/>
          <w:bCs/>
          <w:lang w:val="en-US"/>
        </w:rPr>
        <w:t>Initial Target Identification Data:</w:t>
      </w:r>
      <w:r w:rsidRPr="00300879">
        <w:rPr>
          <w:lang w:val="en-US"/>
        </w:rPr>
        <w:t xml:space="preserve"> Data from the preliminary analysis of 41 samples, which identified an initial set of 111 potential targets across 19 luminal A/B (LAB), 14 triple-negative (TN), and 8 normal control samples.</w:t>
      </w:r>
    </w:p>
    <w:p w14:paraId="6DF03939" w14:textId="77777777" w:rsidR="00F96704" w:rsidRPr="00300879" w:rsidRDefault="00F96704" w:rsidP="00F96704">
      <w:pPr>
        <w:numPr>
          <w:ilvl w:val="0"/>
          <w:numId w:val="11"/>
        </w:numPr>
        <w:spacing w:line="480" w:lineRule="auto"/>
        <w:jc w:val="both"/>
        <w:rPr>
          <w:lang w:val="en-US"/>
        </w:rPr>
      </w:pPr>
      <w:r w:rsidRPr="00300879">
        <w:rPr>
          <w:b/>
          <w:bCs/>
          <w:lang w:val="en-US"/>
        </w:rPr>
        <w:t>Backward Elimination Results:</w:t>
      </w:r>
      <w:r w:rsidRPr="00300879">
        <w:rPr>
          <w:lang w:val="en-US"/>
        </w:rPr>
        <w:t xml:space="preserve"> Information on the reduction process that narrowed down the target list from 111 to 30 candidates, using backward elimination techniques to retain the most relevant targets.</w:t>
      </w:r>
    </w:p>
    <w:p w14:paraId="33D03DAA" w14:textId="77777777" w:rsidR="00F96704" w:rsidRPr="00300879" w:rsidRDefault="00F96704" w:rsidP="00F96704">
      <w:pPr>
        <w:numPr>
          <w:ilvl w:val="0"/>
          <w:numId w:val="11"/>
        </w:numPr>
        <w:spacing w:line="480" w:lineRule="auto"/>
        <w:jc w:val="both"/>
        <w:rPr>
          <w:lang w:val="en-US"/>
        </w:rPr>
      </w:pPr>
      <w:r w:rsidRPr="00300879">
        <w:rPr>
          <w:b/>
          <w:bCs/>
          <w:lang w:val="en-US"/>
        </w:rPr>
        <w:lastRenderedPageBreak/>
        <w:t>Final Target List for Subtype Differentiation:</w:t>
      </w:r>
      <w:r w:rsidRPr="00300879">
        <w:rPr>
          <w:lang w:val="en-US"/>
        </w:rPr>
        <w:t xml:space="preserve"> The refined list of 7 optimized targets with data demonstrating their effectiveness in distinguishing between breast cancer subtypes.</w:t>
      </w:r>
    </w:p>
    <w:p w14:paraId="60475005" w14:textId="77777777" w:rsidR="00300879" w:rsidRDefault="00300879" w:rsidP="00300879">
      <w:pPr>
        <w:spacing w:line="480" w:lineRule="auto"/>
        <w:jc w:val="both"/>
        <w:rPr>
          <w:b/>
          <w:bCs/>
          <w:lang w:val="en-US"/>
        </w:rPr>
      </w:pPr>
    </w:p>
    <w:p w14:paraId="62A39AA6" w14:textId="77777777" w:rsidR="00300879" w:rsidRDefault="00300879" w:rsidP="00300879">
      <w:pPr>
        <w:spacing w:line="480" w:lineRule="auto"/>
        <w:jc w:val="both"/>
        <w:rPr>
          <w:b/>
          <w:bCs/>
          <w:lang w:val="en-US"/>
        </w:rPr>
      </w:pPr>
    </w:p>
    <w:p w14:paraId="353ABA13" w14:textId="77777777" w:rsidR="00300879" w:rsidRDefault="00300879" w:rsidP="00300879">
      <w:pPr>
        <w:spacing w:line="480" w:lineRule="auto"/>
        <w:jc w:val="both"/>
        <w:rPr>
          <w:b/>
          <w:bCs/>
          <w:lang w:val="en-US"/>
        </w:rPr>
      </w:pPr>
    </w:p>
    <w:p w14:paraId="31E7B0FD" w14:textId="77777777" w:rsidR="00300879" w:rsidRDefault="00300879" w:rsidP="00300879">
      <w:pPr>
        <w:spacing w:line="480" w:lineRule="auto"/>
        <w:jc w:val="both"/>
        <w:rPr>
          <w:b/>
          <w:bCs/>
          <w:lang w:val="en-US"/>
        </w:rPr>
      </w:pPr>
    </w:p>
    <w:p w14:paraId="0F1B38CF" w14:textId="77777777" w:rsidR="00300879" w:rsidRDefault="00300879" w:rsidP="00300879">
      <w:pPr>
        <w:spacing w:line="480" w:lineRule="auto"/>
        <w:jc w:val="both"/>
        <w:rPr>
          <w:b/>
          <w:bCs/>
          <w:lang w:val="en-US"/>
        </w:rPr>
      </w:pPr>
    </w:p>
    <w:p w14:paraId="337FD4FD" w14:textId="77777777" w:rsidR="00300879" w:rsidRDefault="00300879" w:rsidP="00300879">
      <w:pPr>
        <w:spacing w:line="480" w:lineRule="auto"/>
        <w:jc w:val="both"/>
        <w:rPr>
          <w:b/>
          <w:bCs/>
          <w:lang w:val="en-US"/>
        </w:rPr>
      </w:pPr>
    </w:p>
    <w:p w14:paraId="2FFA11CA" w14:textId="6D9D6196" w:rsidR="0005797D" w:rsidRDefault="0005797D" w:rsidP="006647C8"/>
    <w:sectPr w:rsidR="000579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F45B8"/>
    <w:multiLevelType w:val="multilevel"/>
    <w:tmpl w:val="AEAC6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2634A1"/>
    <w:multiLevelType w:val="multilevel"/>
    <w:tmpl w:val="68FE4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8043759"/>
    <w:multiLevelType w:val="multilevel"/>
    <w:tmpl w:val="169CB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A816A3B"/>
    <w:multiLevelType w:val="multilevel"/>
    <w:tmpl w:val="66FA1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BDE36D9"/>
    <w:multiLevelType w:val="multilevel"/>
    <w:tmpl w:val="E78ED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1B8454D"/>
    <w:multiLevelType w:val="multilevel"/>
    <w:tmpl w:val="C1C4E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0E16D25"/>
    <w:multiLevelType w:val="multilevel"/>
    <w:tmpl w:val="02166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8B64D1B"/>
    <w:multiLevelType w:val="multilevel"/>
    <w:tmpl w:val="947E5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A6751A9"/>
    <w:multiLevelType w:val="multilevel"/>
    <w:tmpl w:val="1C7AC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AD25B21"/>
    <w:multiLevelType w:val="multilevel"/>
    <w:tmpl w:val="9B881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0D86A68"/>
    <w:multiLevelType w:val="multilevel"/>
    <w:tmpl w:val="DB34D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57443796">
    <w:abstractNumId w:val="7"/>
  </w:num>
  <w:num w:numId="2" w16cid:durableId="862088677">
    <w:abstractNumId w:val="8"/>
  </w:num>
  <w:num w:numId="3" w16cid:durableId="801267436">
    <w:abstractNumId w:val="1"/>
  </w:num>
  <w:num w:numId="4" w16cid:durableId="90395791">
    <w:abstractNumId w:val="2"/>
  </w:num>
  <w:num w:numId="5" w16cid:durableId="784426659">
    <w:abstractNumId w:val="4"/>
  </w:num>
  <w:num w:numId="6" w16cid:durableId="1557862639">
    <w:abstractNumId w:val="9"/>
  </w:num>
  <w:num w:numId="7" w16cid:durableId="1383674657">
    <w:abstractNumId w:val="3"/>
  </w:num>
  <w:num w:numId="8" w16cid:durableId="1074208941">
    <w:abstractNumId w:val="5"/>
  </w:num>
  <w:num w:numId="9" w16cid:durableId="266236839">
    <w:abstractNumId w:val="10"/>
  </w:num>
  <w:num w:numId="10" w16cid:durableId="1948199182">
    <w:abstractNumId w:val="0"/>
  </w:num>
  <w:num w:numId="11" w16cid:durableId="3226820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zUwMzGyNDS2MDAxMzRU0lEKTi0uzszPAykwqQUAoffLrywAAAA="/>
  </w:docVars>
  <w:rsids>
    <w:rsidRoot w:val="00BF7577"/>
    <w:rsid w:val="00033104"/>
    <w:rsid w:val="000473EE"/>
    <w:rsid w:val="0005797D"/>
    <w:rsid w:val="0007350D"/>
    <w:rsid w:val="000A2F58"/>
    <w:rsid w:val="000A768D"/>
    <w:rsid w:val="00154DB4"/>
    <w:rsid w:val="0016589E"/>
    <w:rsid w:val="00170DBF"/>
    <w:rsid w:val="00260A01"/>
    <w:rsid w:val="002E1803"/>
    <w:rsid w:val="002F67C5"/>
    <w:rsid w:val="00300879"/>
    <w:rsid w:val="00307651"/>
    <w:rsid w:val="003125B2"/>
    <w:rsid w:val="00322EE9"/>
    <w:rsid w:val="00367D22"/>
    <w:rsid w:val="003E31E1"/>
    <w:rsid w:val="00461F4F"/>
    <w:rsid w:val="00487728"/>
    <w:rsid w:val="004B00F0"/>
    <w:rsid w:val="00506EE4"/>
    <w:rsid w:val="0052380E"/>
    <w:rsid w:val="006647C8"/>
    <w:rsid w:val="006A7ADC"/>
    <w:rsid w:val="006B1392"/>
    <w:rsid w:val="007421D7"/>
    <w:rsid w:val="007631A8"/>
    <w:rsid w:val="008860A0"/>
    <w:rsid w:val="00886F4F"/>
    <w:rsid w:val="008972C7"/>
    <w:rsid w:val="008B6937"/>
    <w:rsid w:val="008F6937"/>
    <w:rsid w:val="00A153F8"/>
    <w:rsid w:val="00A20D83"/>
    <w:rsid w:val="00B27AF7"/>
    <w:rsid w:val="00B4461E"/>
    <w:rsid w:val="00B7159A"/>
    <w:rsid w:val="00BF7577"/>
    <w:rsid w:val="00C301AB"/>
    <w:rsid w:val="00C9349B"/>
    <w:rsid w:val="00CD014C"/>
    <w:rsid w:val="00D20803"/>
    <w:rsid w:val="00D65A1C"/>
    <w:rsid w:val="00D81EA5"/>
    <w:rsid w:val="00DA736C"/>
    <w:rsid w:val="00ED0564"/>
    <w:rsid w:val="00F36EA2"/>
    <w:rsid w:val="00F71438"/>
    <w:rsid w:val="00F9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32327B"/>
  <w15:chartTrackingRefBased/>
  <w15:docId w15:val="{BB7E813A-0317-2C42-9478-D91A89B4C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797D"/>
    <w:pPr>
      <w:spacing w:after="0" w:line="276" w:lineRule="auto"/>
    </w:pPr>
    <w:rPr>
      <w:rFonts w:ascii="Arial" w:eastAsia="Arial" w:hAnsi="Arial" w:cs="Arial"/>
      <w:kern w:val="0"/>
      <w:sz w:val="22"/>
      <w:szCs w:val="22"/>
      <w:lang w:val="en"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F75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F75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F757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F75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F757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757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757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757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757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F75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F75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F75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F757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F757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757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757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757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757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F75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F75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75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75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F75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757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F757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757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75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757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F757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7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</Pages>
  <Words>786</Words>
  <Characters>5141</Characters>
  <Application>Microsoft Office Word</Application>
  <DocSecurity>0</DocSecurity>
  <Lines>109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Amirhesam Mashaollahi</dc:creator>
  <cp:keywords/>
  <dc:description/>
  <cp:lastModifiedBy>Marco Hadisurya</cp:lastModifiedBy>
  <cp:revision>43</cp:revision>
  <dcterms:created xsi:type="dcterms:W3CDTF">2024-11-02T23:38:00Z</dcterms:created>
  <dcterms:modified xsi:type="dcterms:W3CDTF">2025-08-04T21:53:00Z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044bd30-2ed7-4c9d-9d12-46200872a97b_Enabled">
    <vt:lpwstr>true</vt:lpwstr>
  </property>
  <property fmtid="{D5CDD505-2E9C-101B-9397-08002B2CF9AE}" pid="3" name="MSIP_Label_4044bd30-2ed7-4c9d-9d12-46200872a97b_SetDate">
    <vt:lpwstr>2024-11-01T16:46:43Z</vt:lpwstr>
  </property>
  <property fmtid="{D5CDD505-2E9C-101B-9397-08002B2CF9AE}" pid="4" name="MSIP_Label_4044bd30-2ed7-4c9d-9d12-46200872a97b_Method">
    <vt:lpwstr>Standard</vt:lpwstr>
  </property>
  <property fmtid="{D5CDD505-2E9C-101B-9397-08002B2CF9AE}" pid="5" name="MSIP_Label_4044bd30-2ed7-4c9d-9d12-46200872a97b_Name">
    <vt:lpwstr>defa4170-0d19-0005-0004-bc88714345d2</vt:lpwstr>
  </property>
  <property fmtid="{D5CDD505-2E9C-101B-9397-08002B2CF9AE}" pid="6" name="MSIP_Label_4044bd30-2ed7-4c9d-9d12-46200872a97b_SiteId">
    <vt:lpwstr>4130bd39-7c53-419c-b1e5-8758d6d63f21</vt:lpwstr>
  </property>
  <property fmtid="{D5CDD505-2E9C-101B-9397-08002B2CF9AE}" pid="7" name="MSIP_Label_4044bd30-2ed7-4c9d-9d12-46200872a97b_ActionId">
    <vt:lpwstr>c358861a-a258-47c5-be02-2d1371ec6fcd</vt:lpwstr>
  </property>
  <property fmtid="{D5CDD505-2E9C-101B-9397-08002B2CF9AE}" pid="8" name="MSIP_Label_4044bd30-2ed7-4c9d-9d12-46200872a97b_ContentBits">
    <vt:lpwstr>0</vt:lpwstr>
  </property>
  <property fmtid="{D5CDD505-2E9C-101B-9397-08002B2CF9AE}" pid="9" name="GrammarlyDocumentId">
    <vt:lpwstr>647024939160a9452af752f96be1accca0c1e10dae6da0c234ae0019e91a39f1</vt:lpwstr>
  </property>
</Properties>
</file>